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AE117" w14:textId="67BBE4B3" w:rsidR="0048210B" w:rsidRPr="0048210B" w:rsidRDefault="0048210B" w:rsidP="0048210B">
      <w:pPr>
        <w:tabs>
          <w:tab w:val="left" w:pos="8789"/>
        </w:tabs>
        <w:spacing w:after="160" w:line="259" w:lineRule="auto"/>
        <w:rPr>
          <w:rFonts w:ascii="Calibri" w:eastAsia="Calibri" w:hAnsi="Calibri" w:cs="Times New Roman"/>
          <w:i/>
          <w:sz w:val="22"/>
          <w:szCs w:val="22"/>
        </w:rPr>
      </w:pPr>
      <w:r w:rsidRPr="0048210B">
        <w:rPr>
          <w:rFonts w:ascii="Calibri" w:eastAsia="Calibri" w:hAnsi="Calibri" w:cs="Times New Roman"/>
          <w:i/>
          <w:sz w:val="22"/>
          <w:szCs w:val="22"/>
        </w:rPr>
        <w:tab/>
        <w:t>ALL. 4</w:t>
      </w:r>
    </w:p>
    <w:p w14:paraId="53191426" w14:textId="77777777" w:rsidR="0048210B" w:rsidRPr="0048210B" w:rsidRDefault="0048210B" w:rsidP="0048210B">
      <w:pPr>
        <w:spacing w:after="160" w:line="259" w:lineRule="auto"/>
        <w:jc w:val="center"/>
        <w:rPr>
          <w:rFonts w:ascii="Calibri" w:eastAsia="Calibri" w:hAnsi="Calibri" w:cs="Times New Roman"/>
          <w:b/>
          <w:sz w:val="22"/>
          <w:szCs w:val="22"/>
        </w:rPr>
      </w:pPr>
      <w:r w:rsidRPr="0048210B">
        <w:rPr>
          <w:rFonts w:ascii="Calibri" w:eastAsia="Calibri" w:hAnsi="Calibri" w:cs="Times New Roman"/>
          <w:b/>
          <w:sz w:val="22"/>
          <w:szCs w:val="22"/>
        </w:rPr>
        <w:t xml:space="preserve">PATTO DI INTEGRITA’ </w:t>
      </w:r>
    </w:p>
    <w:p w14:paraId="0426D5B8" w14:textId="77777777" w:rsidR="0048210B" w:rsidRPr="0048210B" w:rsidRDefault="0048210B" w:rsidP="0048210B">
      <w:pPr>
        <w:spacing w:after="160" w:line="259" w:lineRule="auto"/>
        <w:jc w:val="both"/>
        <w:rPr>
          <w:rFonts w:ascii="Calibri" w:eastAsia="Calibri" w:hAnsi="Calibri" w:cs="Times New Roman"/>
          <w:b/>
          <w:sz w:val="22"/>
          <w:szCs w:val="22"/>
        </w:rPr>
      </w:pPr>
      <w:r w:rsidRPr="0048210B">
        <w:rPr>
          <w:rFonts w:ascii="Calibri" w:eastAsia="Calibri" w:hAnsi="Calibri" w:cs="Times New Roman"/>
          <w:b/>
          <w:sz w:val="22"/>
          <w:szCs w:val="22"/>
        </w:rPr>
        <w:t>relativo alla procedura CIG Z883BB5C6D per il servizio di imputazione nel sistema contabile (denominato S.I.G.O.V. – Sistema informativo di governance) in utilizzo alle sedi AICS delle scritture occorrenti alla definizione delle situazioni economiche e patrimoniali a chiusura di ogni singolo esercizio finanziario afferenti alla contabilità interna, per la durata di 3 anni</w:t>
      </w:r>
    </w:p>
    <w:p w14:paraId="60E19423" w14:textId="77777777" w:rsidR="0048210B" w:rsidRPr="0048210B" w:rsidRDefault="0048210B" w:rsidP="0048210B">
      <w:pPr>
        <w:spacing w:after="160" w:line="259" w:lineRule="auto"/>
        <w:jc w:val="center"/>
        <w:rPr>
          <w:rFonts w:ascii="Calibri" w:eastAsia="Calibri" w:hAnsi="Calibri" w:cs="Times New Roman"/>
          <w:b/>
          <w:sz w:val="22"/>
          <w:szCs w:val="22"/>
        </w:rPr>
      </w:pPr>
      <w:r w:rsidRPr="0048210B">
        <w:rPr>
          <w:rFonts w:ascii="Calibri" w:eastAsia="Calibri" w:hAnsi="Calibri" w:cs="Times New Roman"/>
          <w:b/>
          <w:sz w:val="22"/>
          <w:szCs w:val="22"/>
        </w:rPr>
        <w:t>tra</w:t>
      </w:r>
    </w:p>
    <w:p w14:paraId="48FCE791"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l’Agenzia Italiana per la Cooperazione allo Sviluppo - Sede estera di HANOI - Codice Fiscale 97871890584, nella persona di Tiziana Fusco, Titolare della sede; </w:t>
      </w:r>
    </w:p>
    <w:p w14:paraId="294C9240" w14:textId="77777777" w:rsidR="0048210B" w:rsidRPr="0048210B" w:rsidRDefault="0048210B" w:rsidP="0048210B">
      <w:pPr>
        <w:spacing w:after="160" w:line="259" w:lineRule="auto"/>
        <w:jc w:val="center"/>
        <w:rPr>
          <w:rFonts w:ascii="Calibri" w:eastAsia="Calibri" w:hAnsi="Calibri" w:cs="Times New Roman"/>
          <w:b/>
          <w:sz w:val="22"/>
          <w:szCs w:val="22"/>
        </w:rPr>
      </w:pPr>
      <w:r w:rsidRPr="0048210B">
        <w:rPr>
          <w:rFonts w:ascii="Calibri" w:eastAsia="Calibri" w:hAnsi="Calibri" w:cs="Times New Roman"/>
          <w:b/>
          <w:sz w:val="22"/>
          <w:szCs w:val="22"/>
        </w:rPr>
        <w:t>e</w:t>
      </w:r>
    </w:p>
    <w:p w14:paraId="79935C4A"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la ditta/lavoratore autonomo/società ………………………………. (di seguito denominato “Operatore economico”), in persona del legale rappresentante …………. , con sede legale in …………….., via ………….……n….codice fiscale- P.IVA ………..,</w:t>
      </w:r>
    </w:p>
    <w:p w14:paraId="2548882F" w14:textId="77777777" w:rsidR="0048210B" w:rsidRPr="0048210B" w:rsidRDefault="0048210B" w:rsidP="0048210B">
      <w:pPr>
        <w:spacing w:after="160" w:line="259" w:lineRule="auto"/>
        <w:jc w:val="both"/>
        <w:rPr>
          <w:rFonts w:ascii="Calibri" w:eastAsia="Calibri" w:hAnsi="Calibri" w:cs="Times New Roman"/>
          <w:sz w:val="22"/>
          <w:szCs w:val="22"/>
        </w:rPr>
      </w:pPr>
    </w:p>
    <w:p w14:paraId="6A9D2BF1" w14:textId="2ECEED37" w:rsidR="0048210B" w:rsidRPr="0048210B" w:rsidRDefault="0048210B" w:rsidP="0048210B">
      <w:pPr>
        <w:spacing w:after="160" w:line="259" w:lineRule="auto"/>
        <w:jc w:val="center"/>
        <w:rPr>
          <w:rFonts w:ascii="Calibri" w:eastAsia="Calibri" w:hAnsi="Calibri" w:cs="Times New Roman"/>
          <w:b/>
          <w:sz w:val="22"/>
          <w:szCs w:val="22"/>
        </w:rPr>
      </w:pPr>
      <w:r w:rsidRPr="0048210B">
        <w:rPr>
          <w:rFonts w:ascii="Calibri" w:eastAsia="Calibri" w:hAnsi="Calibri" w:cs="Times New Roman"/>
          <w:b/>
          <w:sz w:val="22"/>
          <w:szCs w:val="22"/>
        </w:rPr>
        <w:t>Il presente documento deve essere obbligatoriamente sottoscritto e presentato da ciascun partecipante alla procedura in oggetto. La mancata consegna del presente documento debitamente sottoscritto comporterà l’esclusione automatica dalla procedura.</w:t>
      </w:r>
    </w:p>
    <w:p w14:paraId="2AABB796" w14:textId="77777777" w:rsidR="0048210B" w:rsidRPr="0048210B" w:rsidRDefault="0048210B" w:rsidP="0048210B">
      <w:pPr>
        <w:spacing w:after="160" w:line="259" w:lineRule="auto"/>
        <w:jc w:val="both"/>
        <w:rPr>
          <w:rFonts w:ascii="Calibri" w:eastAsia="Calibri" w:hAnsi="Calibri" w:cs="Times New Roman"/>
          <w:sz w:val="22"/>
          <w:szCs w:val="22"/>
        </w:rPr>
      </w:pPr>
    </w:p>
    <w:p w14:paraId="18AEB2B6" w14:textId="22649D14" w:rsidR="0048210B" w:rsidRPr="0048210B" w:rsidRDefault="0048210B" w:rsidP="0048210B">
      <w:pPr>
        <w:tabs>
          <w:tab w:val="center" w:pos="4819"/>
          <w:tab w:val="right" w:pos="9638"/>
        </w:tabs>
        <w:spacing w:after="160" w:line="259" w:lineRule="auto"/>
        <w:rPr>
          <w:rFonts w:ascii="Calibri" w:eastAsia="Calibri" w:hAnsi="Calibri" w:cs="Times New Roman"/>
          <w:b/>
          <w:sz w:val="22"/>
          <w:szCs w:val="22"/>
        </w:rPr>
      </w:pPr>
      <w:r w:rsidRPr="0048210B">
        <w:rPr>
          <w:rFonts w:ascii="Calibri" w:eastAsia="Calibri" w:hAnsi="Calibri" w:cs="Times New Roman"/>
          <w:b/>
          <w:sz w:val="22"/>
          <w:szCs w:val="22"/>
        </w:rPr>
        <w:tab/>
        <w:t>VISTO</w:t>
      </w:r>
    </w:p>
    <w:p w14:paraId="010AB2F5" w14:textId="77777777" w:rsidR="0048210B" w:rsidRPr="0048210B" w:rsidRDefault="0048210B" w:rsidP="0048210B">
      <w:pPr>
        <w:spacing w:after="160" w:line="259" w:lineRule="auto"/>
        <w:jc w:val="both"/>
        <w:rPr>
          <w:rFonts w:ascii="Calibri" w:eastAsia="Calibri" w:hAnsi="Calibri" w:cs="Times New Roman"/>
          <w:sz w:val="22"/>
          <w:szCs w:val="22"/>
        </w:rPr>
      </w:pPr>
    </w:p>
    <w:p w14:paraId="12801562"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la legge 6 novembre 2012 n. 190, art. 1, comma 17 recante “Disposizioni per la prevenzione e la repressione della corruzione e dell'illegalità nella pubblica amministrazione”;</w:t>
      </w:r>
    </w:p>
    <w:p w14:paraId="56C102CE"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 - il D. Lgs. 8 giugno 2001 n. 231 recante “Disciplina della responsabilità amministrativa delle persone giuridiche, delle società e delle associazioni anche prive di personalità giuridica, a norma dell'articolo 11 della legge 29 settembre 2000, n. 300; </w:t>
      </w:r>
    </w:p>
    <w:p w14:paraId="459572A3"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 il decreto legislativo 25 maggio 2016 n. 97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 </w:t>
      </w:r>
    </w:p>
    <w:p w14:paraId="115BB8A0"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lastRenderedPageBreak/>
        <w:t xml:space="preserve">- il decreto legislativo 18 aprile 2016, n. 50 (“Codice dei contratti pubblici”) s.m.i.; </w:t>
      </w:r>
    </w:p>
    <w:p w14:paraId="06C68AB3"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Il Piano Nazionale Anticorruzione 2022 (Pna), approvato dal Consiglio dell'Anac il 16 novembre 2022, con validità per il triennio 2022-2024;</w:t>
      </w:r>
    </w:p>
    <w:p w14:paraId="09C3ADD4"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il Piano Triennale per la Prevenzione della Corruzione e della Trasparenza 2023-2025 dell’Agenzia, adottato con la determina del Direttore n. 842 del 20 marzo 2023;</w:t>
      </w:r>
    </w:p>
    <w:p w14:paraId="32F0455B" w14:textId="77777777" w:rsidR="0048210B" w:rsidRPr="0048210B" w:rsidRDefault="0048210B" w:rsidP="00D3438D">
      <w:pPr>
        <w:spacing w:after="240" w:line="259" w:lineRule="auto"/>
        <w:jc w:val="both"/>
        <w:rPr>
          <w:rFonts w:ascii="Calibri" w:eastAsia="Calibri" w:hAnsi="Calibri" w:cs="Times New Roman"/>
          <w:sz w:val="22"/>
          <w:szCs w:val="22"/>
        </w:rPr>
      </w:pPr>
      <w:r w:rsidRPr="0048210B">
        <w:rPr>
          <w:rFonts w:ascii="Calibri" w:eastAsia="Calibri" w:hAnsi="Calibri" w:cs="Times New Roman"/>
          <w:sz w:val="22"/>
          <w:szCs w:val="22"/>
        </w:rPr>
        <w:t>- il nuovo Codice etico e di comportamento dell’AICS, che integra quanto previsto dal d.P.R. 16 aprile 2013, n. 62, adottato con la determina del Direttore  n. 311 del 17 dicembre 2020;</w:t>
      </w:r>
    </w:p>
    <w:p w14:paraId="3B218C84" w14:textId="77777777" w:rsidR="0048210B" w:rsidRPr="0048210B" w:rsidRDefault="0048210B" w:rsidP="0048210B">
      <w:pPr>
        <w:spacing w:after="160" w:line="259" w:lineRule="auto"/>
        <w:jc w:val="center"/>
        <w:rPr>
          <w:rFonts w:ascii="Calibri" w:eastAsia="Calibri" w:hAnsi="Calibri" w:cs="Times New Roman"/>
          <w:b/>
          <w:sz w:val="22"/>
          <w:szCs w:val="22"/>
        </w:rPr>
      </w:pPr>
      <w:r w:rsidRPr="0048210B">
        <w:rPr>
          <w:rFonts w:ascii="Calibri" w:eastAsia="Calibri" w:hAnsi="Calibri" w:cs="Times New Roman"/>
          <w:b/>
          <w:sz w:val="22"/>
          <w:szCs w:val="22"/>
        </w:rPr>
        <w:t>SI CONVIENE QUANTO SEGUE</w:t>
      </w:r>
    </w:p>
    <w:p w14:paraId="11188237" w14:textId="77777777" w:rsidR="0048210B" w:rsidRPr="0048210B" w:rsidRDefault="0048210B" w:rsidP="0048210B">
      <w:pPr>
        <w:spacing w:after="160" w:line="259" w:lineRule="auto"/>
        <w:rPr>
          <w:rFonts w:ascii="Calibri" w:eastAsia="Calibri" w:hAnsi="Calibri" w:cs="Times New Roman"/>
          <w:b/>
          <w:sz w:val="22"/>
          <w:szCs w:val="22"/>
        </w:rPr>
      </w:pPr>
      <w:r w:rsidRPr="0048210B">
        <w:rPr>
          <w:rFonts w:ascii="Calibri" w:eastAsia="Calibri" w:hAnsi="Calibri" w:cs="Times New Roman"/>
          <w:b/>
          <w:sz w:val="22"/>
          <w:szCs w:val="22"/>
        </w:rPr>
        <w:t>Articolo 1</w:t>
      </w:r>
    </w:p>
    <w:p w14:paraId="74483EC9"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1. Il presente Patto d’integrità rappresenta una misura di prevenzione nei confronti di pratiche corruttive, concussive o comunque tendenti ad inficiare il corretto svolgimento dell’azione amministrativa nell’ambito dei contratti pubblici affidati da AICS. </w:t>
      </w:r>
    </w:p>
    <w:p w14:paraId="129D97D0"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2. Il presente Patto trova applicazione per ogni procedura di affidamento, indipendentemente dal valore del contratto per gli affidamenti effettuati dagli Uffici e dalle Sedi estere in applicazione del D.Lgs. n. 50/2016 e del D.M. 192/2017.</w:t>
      </w:r>
    </w:p>
    <w:p w14:paraId="42D5C487"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3. Ai fini della partecipazione alla procedura in oggetto ed, in caso di stipula del contratto, per la durata del rapporto di appalto o concessione, con la sottoscrizione del presente Patto d’integrità l’operatore economico: </w:t>
      </w:r>
    </w:p>
    <w:p w14:paraId="1DE15134" w14:textId="4FD34639"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dichiara di non aver tenuto condotte al fine di influenzare il contenuto degli atti della pr</w:t>
      </w:r>
      <w:r w:rsidR="003F1EBC">
        <w:rPr>
          <w:rFonts w:ascii="Calibri" w:eastAsia="Calibri" w:hAnsi="Calibri" w:cs="Times New Roman"/>
          <w:sz w:val="22"/>
          <w:szCs w:val="22"/>
        </w:rPr>
        <w:t>o</w:t>
      </w:r>
      <w:r w:rsidRPr="0048210B">
        <w:rPr>
          <w:rFonts w:ascii="Calibri" w:eastAsia="Calibri" w:hAnsi="Calibri" w:cs="Times New Roman"/>
          <w:sz w:val="22"/>
          <w:szCs w:val="22"/>
        </w:rPr>
        <w:t>cedura di affidamento al fine di condizionare le modalità di scelta del contraente da parte dell’Agenzia;</w:t>
      </w:r>
    </w:p>
    <w:p w14:paraId="67F4E96B"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 dichiara di non aver corrisposto né promesso di corrispondere ad alcuno, direttamente o tramite terzi, ivi compresi soggetti collegati o controllati, somme di denaro o qualsiasi altra ricompensa, vantaggio o beneficio, per facilitare l’aggiudicazione e/o gestione del contratto e si impegna altresì a non corrispondere né promettere di corrispondere altra ricompensa, vantaggio o beneficio per le suddette finalità; </w:t>
      </w:r>
    </w:p>
    <w:p w14:paraId="39AB8A2F"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 dichiara, ai fini dell’applicazione dell’art. 53 co. 16 ter del D.Lgs. 30 marzo 2001, n. 165, di non aver concluso contratti di lavoro subordinato o autonomo e, comunque, di non aver attribuito incarichi ad ex dipendenti dell’Agenzia che hanno esercitato poteri autoritativi o negoziali per conto della stessa nei loro confronti, per il triennio successivo alla cessazione del rapporto; </w:t>
      </w:r>
    </w:p>
    <w:p w14:paraId="04E0FE86" w14:textId="02D5D970"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dichiara di essere consapevole che, qualora emerga la situazione di cui al punto precedente</w:t>
      </w:r>
      <w:r w:rsidR="003F1EBC">
        <w:rPr>
          <w:rFonts w:ascii="Calibri" w:eastAsia="Calibri" w:hAnsi="Calibri" w:cs="Times New Roman"/>
          <w:sz w:val="22"/>
          <w:szCs w:val="22"/>
        </w:rPr>
        <w:t>,</w:t>
      </w:r>
      <w:r w:rsidRPr="0048210B">
        <w:rPr>
          <w:rFonts w:ascii="Calibri" w:eastAsia="Calibri" w:hAnsi="Calibri" w:cs="Times New Roman"/>
          <w:sz w:val="22"/>
          <w:szCs w:val="22"/>
        </w:rPr>
        <w:t xml:space="preserve"> essa determinerà la nullità del contratto e il divieto di contrarre con l’Amministrazione per i successivi tre anni </w:t>
      </w:r>
      <w:r w:rsidRPr="0048210B">
        <w:rPr>
          <w:rFonts w:ascii="Calibri" w:eastAsia="Calibri" w:hAnsi="Calibri" w:cs="Times New Roman"/>
          <w:sz w:val="22"/>
          <w:szCs w:val="22"/>
        </w:rPr>
        <w:lastRenderedPageBreak/>
        <w:t xml:space="preserve">con obbligo di restituzione dei compensi eventualmente percepiti ed accertati in esecuzione dell’affidamento illegittimo; </w:t>
      </w:r>
    </w:p>
    <w:p w14:paraId="46911F2A"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dichiara di non essere sino ad ora mai incorso nella commissione di uno dei reati contemplati nel D. Lgs. 8 giugno 2001 n. 231 e si impegna ad informare immediatamente AICS nel caso di coinvolgimento in uno dei suddetti illeciti.</w:t>
      </w:r>
    </w:p>
    <w:p w14:paraId="486568D9"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 - si impegna a segnalare alla Stazione appaltante qualsiasi tentativo di turbativa, irregolarità o distorsione nelle fasi di svolgimento della gara e/o durante l’esecuzione del contratto, da parte di ogni interessato o addetto o di chiunque possa influenzare le decisioni relative alla presente gara; </w:t>
      </w:r>
    </w:p>
    <w:p w14:paraId="75741775"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si impegna a denunciare alle Autorità competenti ogni irregolarità o distorsione di cui sia venuta a conoscenza per quanto attiene l’attività di cui all’oggetto della gara.</w:t>
      </w:r>
    </w:p>
    <w:p w14:paraId="01B4E06A"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 - dichiara, ai fini dell’applicazione dell’art. 1 co. 9 lett. e) della legge 6 novembre 2012, n. 190, per sé e per i soci facenti parte della compagine sociale che: </w:t>
      </w:r>
    </w:p>
    <w:p w14:paraId="1311EE32" w14:textId="77777777" w:rsidR="0048210B" w:rsidRPr="0048210B" w:rsidRDefault="0048210B" w:rsidP="0048210B">
      <w:pPr>
        <w:spacing w:after="160" w:line="259" w:lineRule="auto"/>
        <w:ind w:firstLine="708"/>
        <w:jc w:val="both"/>
        <w:rPr>
          <w:rFonts w:ascii="Calibri" w:eastAsia="Calibri" w:hAnsi="Calibri" w:cs="Times New Roman"/>
          <w:sz w:val="22"/>
          <w:szCs w:val="22"/>
        </w:rPr>
      </w:pPr>
      <w:r w:rsidRPr="0048210B">
        <w:rPr>
          <w:rFonts w:ascii="Calibri" w:eastAsia="Calibri" w:hAnsi="Calibri" w:cs="Times New Roman"/>
          <w:sz w:val="22"/>
          <w:szCs w:val="22"/>
        </w:rPr>
        <w:t xml:space="preserve">□ non sussistono relazioni di parentela o affinità con i dipendenti dell’Agenzia; </w:t>
      </w:r>
    </w:p>
    <w:p w14:paraId="31EBA3AC" w14:textId="77777777" w:rsidR="0048210B" w:rsidRPr="0048210B" w:rsidRDefault="0048210B" w:rsidP="0048210B">
      <w:pPr>
        <w:spacing w:after="160" w:line="259" w:lineRule="auto"/>
        <w:jc w:val="center"/>
        <w:rPr>
          <w:rFonts w:ascii="Calibri" w:eastAsia="Calibri" w:hAnsi="Calibri" w:cs="Times New Roman"/>
          <w:i/>
          <w:sz w:val="22"/>
          <w:szCs w:val="22"/>
        </w:rPr>
      </w:pPr>
      <w:r w:rsidRPr="0048210B">
        <w:rPr>
          <w:rFonts w:ascii="Calibri" w:eastAsia="Calibri" w:hAnsi="Calibri" w:cs="Times New Roman"/>
          <w:i/>
          <w:sz w:val="22"/>
          <w:szCs w:val="22"/>
        </w:rPr>
        <w:t>ovvero</w:t>
      </w:r>
    </w:p>
    <w:p w14:paraId="37F2CE1C" w14:textId="77777777" w:rsidR="0048210B" w:rsidRPr="0048210B" w:rsidRDefault="0048210B" w:rsidP="0048210B">
      <w:pPr>
        <w:spacing w:after="160" w:line="259" w:lineRule="auto"/>
        <w:ind w:firstLine="708"/>
        <w:jc w:val="both"/>
        <w:rPr>
          <w:rFonts w:ascii="Calibri" w:eastAsia="Calibri" w:hAnsi="Calibri" w:cs="Times New Roman"/>
          <w:sz w:val="22"/>
          <w:szCs w:val="22"/>
        </w:rPr>
      </w:pPr>
      <w:r w:rsidRPr="0048210B">
        <w:rPr>
          <w:rFonts w:ascii="Calibri" w:eastAsia="Calibri" w:hAnsi="Calibri" w:cs="Times New Roman"/>
          <w:sz w:val="22"/>
          <w:szCs w:val="22"/>
        </w:rPr>
        <w:t xml:space="preserve">□ sussistono relazioni di parentela o affinità con i dipendenti dell’Agenzia, che, tuttavia, non hanno determinato alcun vantaggio per facilitare l’aggiudicazione dell’appalto e si impegna, altresì, ad evitare che tali rapporti determinino eventuali benefici nella fase di esecutiva del contratto; </w:t>
      </w:r>
    </w:p>
    <w:p w14:paraId="78D9CCBA"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 assicura di non trovarsi in situazioni di controllo o di collegamento (formale e/o sostanziale) con altri concorrenti e che non si è accordato e non si accorderà con altri partecipanti alla gara; </w:t>
      </w:r>
    </w:p>
    <w:p w14:paraId="5690037D"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 si impegna ad osservare e far osservare il Piano Triennale per la Prevenzione della Corruzione e della Trasparenza ed il Codice etico e di comportamento dell’AICS, reperibile sul sito istituzionale, e, comunque, a non esporre l’Agenzia al rischio dell’applicazione delle sanzioni previste dal predetto decreto;   </w:t>
      </w:r>
    </w:p>
    <w:p w14:paraId="6DE2BF6E"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 si obbliga ad informare puntualmente tutto il personale di cui si avvale del presente Patto di integrità e degli obblighi in esso contenuti e a vigilare affinché gli impegni sopra indicati siano osservati da tutti i collaboratori e dipendenti nell’esercizio dei compiti loro assegnati; </w:t>
      </w:r>
    </w:p>
    <w:p w14:paraId="2ED6C3D1" w14:textId="564515D4"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 s’impegna, in caso di aggiudicazione, a render noti, su richiesta di AICS, tutti i pagamenti eseguiti e riguardanti il contratto; </w:t>
      </w:r>
    </w:p>
    <w:p w14:paraId="0022EF4A" w14:textId="77777777" w:rsid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si obbliga ad inserire identiche clausole di integrità ed anti-corruzione negli eventuali contratti di subappalto;</w:t>
      </w:r>
    </w:p>
    <w:p w14:paraId="33F1FDC5" w14:textId="77777777" w:rsidR="00D3438D" w:rsidRPr="0048210B" w:rsidRDefault="00D3438D" w:rsidP="0048210B">
      <w:pPr>
        <w:spacing w:after="160" w:line="259" w:lineRule="auto"/>
        <w:jc w:val="both"/>
        <w:rPr>
          <w:rFonts w:ascii="Calibri" w:eastAsia="Calibri" w:hAnsi="Calibri" w:cs="Times New Roman"/>
          <w:sz w:val="22"/>
          <w:szCs w:val="22"/>
        </w:rPr>
      </w:pPr>
    </w:p>
    <w:p w14:paraId="2F14E132" w14:textId="77777777" w:rsidR="0048210B" w:rsidRPr="0048210B" w:rsidRDefault="0048210B" w:rsidP="0048210B">
      <w:pPr>
        <w:spacing w:after="160" w:line="259" w:lineRule="auto"/>
        <w:jc w:val="both"/>
        <w:rPr>
          <w:rFonts w:ascii="Calibri" w:eastAsia="Calibri" w:hAnsi="Calibri" w:cs="Times New Roman"/>
          <w:b/>
          <w:sz w:val="22"/>
          <w:szCs w:val="22"/>
        </w:rPr>
      </w:pPr>
      <w:r w:rsidRPr="0048210B">
        <w:rPr>
          <w:rFonts w:ascii="Calibri" w:eastAsia="Calibri" w:hAnsi="Calibri" w:cs="Times New Roman"/>
          <w:b/>
          <w:sz w:val="22"/>
          <w:szCs w:val="22"/>
        </w:rPr>
        <w:lastRenderedPageBreak/>
        <w:t>Articolo 2</w:t>
      </w:r>
    </w:p>
    <w:p w14:paraId="4F100318"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1. Con il presente Patto d’integrità l’Agenzia conforma la propria condotta ai principi di lealtà, correttezza e trasparenza. L’AICS informa tutto il personale ed i collaboratori, a qualsiasi titolo impiegati nella procedura di affidamento in epigrafe e nella fase di esecuzione del contratto, circa il contenuto del presente Patto, vigilando sulla osservanza. </w:t>
      </w:r>
    </w:p>
    <w:p w14:paraId="345397F2"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2. In caso di segnalazioni di condotte anomale da parte del personale e/o dei collaboratori, l’AICS s’impegna ad attivare immediatamente una procedura interna per l’effettivo accertamento, comunicando gli esiti all’operatore economico.</w:t>
      </w:r>
    </w:p>
    <w:p w14:paraId="05F8EBCB" w14:textId="77777777" w:rsidR="0048210B" w:rsidRPr="0048210B" w:rsidRDefault="0048210B" w:rsidP="0048210B">
      <w:pPr>
        <w:spacing w:after="160" w:line="259" w:lineRule="auto"/>
        <w:jc w:val="both"/>
        <w:rPr>
          <w:rFonts w:ascii="Calibri" w:eastAsia="Calibri" w:hAnsi="Calibri" w:cs="Times New Roman"/>
          <w:b/>
          <w:sz w:val="22"/>
          <w:szCs w:val="22"/>
        </w:rPr>
      </w:pPr>
      <w:r w:rsidRPr="0048210B">
        <w:rPr>
          <w:rFonts w:ascii="Calibri" w:eastAsia="Calibri" w:hAnsi="Calibri" w:cs="Times New Roman"/>
          <w:b/>
          <w:sz w:val="22"/>
          <w:szCs w:val="22"/>
        </w:rPr>
        <w:t>Articolo 3</w:t>
      </w:r>
    </w:p>
    <w:p w14:paraId="397A8C29"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1. L’operatore economico accetta, sin d’ora, che nel caso di mancato rispetto degli impegni anticorruzione assunti con il presente Patto di integrità, comunque accertato da AICS, saranno applicate le seguenti sanzioni:</w:t>
      </w:r>
    </w:p>
    <w:p w14:paraId="2D5FCA53"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 esclusione del concorrente dalla procedura di affidamento; </w:t>
      </w:r>
    </w:p>
    <w:p w14:paraId="4EE1AC4A"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 escussione della cauzione di validità dell’offerta; </w:t>
      </w:r>
    </w:p>
    <w:p w14:paraId="429B806E"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 revoca dell’aggiudicazione; </w:t>
      </w:r>
    </w:p>
    <w:p w14:paraId="629AC4DD"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 risoluzione del contratto; </w:t>
      </w:r>
    </w:p>
    <w:p w14:paraId="667F485F"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 escussione della cauzione definitiva di buona esecuzione del contratto; </w:t>
      </w:r>
    </w:p>
    <w:p w14:paraId="3C08488B"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esclusione del concorrente dalle procedure di affidamento indette da AICS per i successivi 3 (tre) anni.</w:t>
      </w:r>
    </w:p>
    <w:p w14:paraId="24D3C2C8" w14:textId="77777777" w:rsidR="0048210B" w:rsidRPr="0048210B" w:rsidRDefault="0048210B" w:rsidP="0048210B">
      <w:pPr>
        <w:spacing w:after="160" w:line="259" w:lineRule="auto"/>
        <w:jc w:val="both"/>
        <w:rPr>
          <w:rFonts w:ascii="Calibri" w:eastAsia="Calibri" w:hAnsi="Calibri" w:cs="Times New Roman"/>
          <w:b/>
          <w:sz w:val="22"/>
          <w:szCs w:val="22"/>
        </w:rPr>
      </w:pPr>
      <w:r w:rsidRPr="0048210B">
        <w:rPr>
          <w:rFonts w:ascii="Calibri" w:eastAsia="Calibri" w:hAnsi="Calibri" w:cs="Times New Roman"/>
          <w:b/>
          <w:sz w:val="22"/>
          <w:szCs w:val="22"/>
        </w:rPr>
        <w:t>Articolo 4</w:t>
      </w:r>
    </w:p>
    <w:p w14:paraId="6AE434AA"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1. Il presente Patto e le relative sanzioni sono applicabili all’operatore economico per tutta la durata della procedura di gara e, laddove quest’ultimo risulti aggiudicatario, fino alla completa esecuzione del contratto, al quale verrà formalmente allegato il presente documento, per costituirne parte integrante e sostanziale.</w:t>
      </w:r>
    </w:p>
    <w:p w14:paraId="4FC55EEF" w14:textId="77777777" w:rsidR="0048210B" w:rsidRPr="0048210B" w:rsidRDefault="0048210B" w:rsidP="0048210B">
      <w:pPr>
        <w:spacing w:after="160" w:line="259" w:lineRule="auto"/>
        <w:jc w:val="both"/>
        <w:rPr>
          <w:rFonts w:ascii="Calibri" w:eastAsia="Calibri" w:hAnsi="Calibri" w:cs="Times New Roman"/>
          <w:b/>
          <w:sz w:val="22"/>
          <w:szCs w:val="22"/>
        </w:rPr>
      </w:pPr>
      <w:r w:rsidRPr="0048210B">
        <w:rPr>
          <w:rFonts w:ascii="Calibri" w:eastAsia="Calibri" w:hAnsi="Calibri" w:cs="Times New Roman"/>
          <w:b/>
          <w:sz w:val="22"/>
          <w:szCs w:val="22"/>
        </w:rPr>
        <w:t>Articolo 5</w:t>
      </w:r>
    </w:p>
    <w:p w14:paraId="61D7D65B"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1. Il contenuto del Patto di integrità e le relative sanzioni applicabili resteranno in vigore sino alla completa esecuzione del contratto. Il presente Patto dovrà essere richiamato dal contratto quale allegato allo stesso onde formarne parte integrante, sostanziale e pattizia.</w:t>
      </w:r>
    </w:p>
    <w:p w14:paraId="3047519A" w14:textId="77777777" w:rsidR="0048210B" w:rsidRPr="0048210B" w:rsidRDefault="0048210B" w:rsidP="0048210B">
      <w:pPr>
        <w:spacing w:after="160" w:line="259" w:lineRule="auto"/>
        <w:jc w:val="both"/>
        <w:rPr>
          <w:rFonts w:ascii="Calibri" w:eastAsia="Calibri" w:hAnsi="Calibri" w:cs="Times New Roman"/>
          <w:b/>
          <w:sz w:val="22"/>
          <w:szCs w:val="22"/>
        </w:rPr>
      </w:pPr>
      <w:r w:rsidRPr="0048210B">
        <w:rPr>
          <w:rFonts w:ascii="Calibri" w:eastAsia="Calibri" w:hAnsi="Calibri" w:cs="Times New Roman"/>
          <w:b/>
          <w:sz w:val="22"/>
          <w:szCs w:val="22"/>
        </w:rPr>
        <w:t>Articolo 6</w:t>
      </w:r>
    </w:p>
    <w:p w14:paraId="3B12540B"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1. Il presente Patto deve essere obbligatoriamente sottoscritto in calce ed in ogni sua pagina, dal legale rappresentante e dall’eventuale direttore tecnico dell’operatore economico partecipante ovvero, in caso di </w:t>
      </w:r>
      <w:r w:rsidRPr="0048210B">
        <w:rPr>
          <w:rFonts w:ascii="Calibri" w:eastAsia="Calibri" w:hAnsi="Calibri" w:cs="Times New Roman"/>
          <w:sz w:val="22"/>
          <w:szCs w:val="22"/>
        </w:rPr>
        <w:lastRenderedPageBreak/>
        <w:t xml:space="preserve">consorzi o raggruppamenti temporanei di imprese, dal rappresentante e direttore tecnico degli stessi, ovvero, in caso di avvalimento o subappalto (ove previsto), dal rappresentante e direttore tecnico dell’impresa ausiliaria e del subappaltatore. </w:t>
      </w:r>
    </w:p>
    <w:p w14:paraId="492EEE55"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2. Il presente Patto è presentato unitamente all'offerta ed è allegato al contratto sottoscritto con l’operatore economico aggiudicatario. La mancata consegna di tale Patto debitamente sottoscritto comporterà l'esclusione dalla procedura, salvo il soccorso istruttorio in fase di ammissione dell’operatore economico.</w:t>
      </w:r>
    </w:p>
    <w:p w14:paraId="2879FF88" w14:textId="77777777" w:rsidR="0048210B" w:rsidRPr="0048210B" w:rsidRDefault="0048210B" w:rsidP="0048210B">
      <w:pPr>
        <w:spacing w:after="160" w:line="259" w:lineRule="auto"/>
        <w:jc w:val="both"/>
        <w:rPr>
          <w:rFonts w:ascii="Calibri" w:eastAsia="Calibri" w:hAnsi="Calibri" w:cs="Times New Roman"/>
          <w:b/>
          <w:sz w:val="22"/>
          <w:szCs w:val="22"/>
        </w:rPr>
      </w:pPr>
      <w:r w:rsidRPr="0048210B">
        <w:rPr>
          <w:rFonts w:ascii="Calibri" w:eastAsia="Calibri" w:hAnsi="Calibri" w:cs="Times New Roman"/>
          <w:b/>
          <w:sz w:val="22"/>
          <w:szCs w:val="22"/>
        </w:rPr>
        <w:t>Articolo 7</w:t>
      </w:r>
    </w:p>
    <w:p w14:paraId="6B4CD746"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Ogni controversia relativa all’interpretazione ed esecuzione del Patto d’integrità fra AICS ed i concorrenti e tra gli stessi concorrenti sarà risolta dall’Autorità Giudiziaria competente.</w:t>
      </w:r>
    </w:p>
    <w:p w14:paraId="7DEB9495" w14:textId="77777777" w:rsidR="0048210B" w:rsidRPr="0048210B" w:rsidRDefault="0048210B" w:rsidP="0048210B">
      <w:pPr>
        <w:spacing w:after="160" w:line="259" w:lineRule="auto"/>
        <w:jc w:val="both"/>
        <w:rPr>
          <w:rFonts w:ascii="Calibri" w:eastAsia="Calibri" w:hAnsi="Calibri" w:cs="Times New Roman"/>
          <w:sz w:val="22"/>
          <w:szCs w:val="22"/>
        </w:rPr>
      </w:pPr>
    </w:p>
    <w:p w14:paraId="51B01795" w14:textId="77777777" w:rsidR="0048210B" w:rsidRPr="0048210B" w:rsidRDefault="0048210B" w:rsidP="0048210B">
      <w:pPr>
        <w:spacing w:after="160" w:line="259" w:lineRule="auto"/>
        <w:jc w:val="both"/>
        <w:rPr>
          <w:rFonts w:ascii="Calibri" w:eastAsia="Calibri" w:hAnsi="Calibri" w:cs="Times New Roman"/>
          <w:sz w:val="22"/>
          <w:szCs w:val="22"/>
        </w:rPr>
      </w:pPr>
    </w:p>
    <w:p w14:paraId="6B8587EB"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Luogo e data ………………….</w:t>
      </w:r>
    </w:p>
    <w:p w14:paraId="7CBC2593" w14:textId="77777777" w:rsidR="0048210B" w:rsidRPr="0048210B" w:rsidRDefault="0048210B" w:rsidP="0048210B">
      <w:pPr>
        <w:spacing w:after="160" w:line="259" w:lineRule="auto"/>
        <w:ind w:left="4956" w:firstLine="708"/>
        <w:jc w:val="both"/>
        <w:rPr>
          <w:rFonts w:ascii="Calibri" w:eastAsia="Calibri" w:hAnsi="Calibri" w:cs="Times New Roman"/>
          <w:sz w:val="22"/>
          <w:szCs w:val="22"/>
        </w:rPr>
      </w:pPr>
      <w:r w:rsidRPr="0048210B">
        <w:rPr>
          <w:rFonts w:ascii="Calibri" w:eastAsia="Calibri" w:hAnsi="Calibri" w:cs="Times New Roman"/>
          <w:sz w:val="22"/>
          <w:szCs w:val="22"/>
        </w:rPr>
        <w:t xml:space="preserve">Per l’operatore economico: </w:t>
      </w:r>
    </w:p>
    <w:p w14:paraId="58FA651F" w14:textId="77777777" w:rsidR="0048210B" w:rsidRPr="0048210B" w:rsidRDefault="0048210B" w:rsidP="0048210B">
      <w:pPr>
        <w:spacing w:after="160" w:line="259" w:lineRule="auto"/>
        <w:ind w:left="4956" w:firstLine="708"/>
        <w:jc w:val="both"/>
        <w:rPr>
          <w:rFonts w:ascii="Calibri" w:eastAsia="Calibri" w:hAnsi="Calibri" w:cs="Times New Roman"/>
          <w:sz w:val="22"/>
          <w:szCs w:val="22"/>
        </w:rPr>
      </w:pPr>
      <w:r w:rsidRPr="0048210B">
        <w:rPr>
          <w:rFonts w:ascii="Calibri" w:eastAsia="Calibri" w:hAnsi="Calibri" w:cs="Times New Roman"/>
          <w:sz w:val="22"/>
          <w:szCs w:val="22"/>
        </w:rPr>
        <w:t>(il legale rappresentante)</w:t>
      </w:r>
    </w:p>
    <w:p w14:paraId="190645AF" w14:textId="77777777" w:rsidR="0048210B" w:rsidRPr="0048210B" w:rsidRDefault="0048210B" w:rsidP="0048210B">
      <w:pPr>
        <w:spacing w:after="160" w:line="259" w:lineRule="auto"/>
        <w:ind w:left="4956" w:firstLine="708"/>
        <w:jc w:val="both"/>
        <w:rPr>
          <w:rFonts w:ascii="Calibri" w:eastAsia="Calibri" w:hAnsi="Calibri" w:cs="Times New Roman"/>
          <w:sz w:val="22"/>
          <w:szCs w:val="22"/>
        </w:rPr>
      </w:pPr>
      <w:r w:rsidRPr="0048210B">
        <w:rPr>
          <w:rFonts w:ascii="Calibri" w:eastAsia="Calibri" w:hAnsi="Calibri" w:cs="Times New Roman"/>
          <w:sz w:val="22"/>
          <w:szCs w:val="22"/>
        </w:rPr>
        <w:t>(il direttore tecnico)</w:t>
      </w:r>
    </w:p>
    <w:p w14:paraId="20AC01E0" w14:textId="77777777" w:rsidR="0048210B" w:rsidRPr="0048210B" w:rsidRDefault="0048210B" w:rsidP="0048210B">
      <w:pPr>
        <w:spacing w:after="160" w:line="259" w:lineRule="auto"/>
        <w:jc w:val="both"/>
        <w:rPr>
          <w:rFonts w:ascii="Calibri" w:eastAsia="Calibri" w:hAnsi="Calibri" w:cs="Times New Roman"/>
          <w:sz w:val="22"/>
          <w:szCs w:val="22"/>
        </w:rPr>
      </w:pPr>
    </w:p>
    <w:p w14:paraId="01D0A3CE" w14:textId="77777777" w:rsidR="0048210B" w:rsidRPr="0048210B" w:rsidRDefault="0048210B" w:rsidP="0048210B">
      <w:pPr>
        <w:spacing w:after="160" w:line="259" w:lineRule="auto"/>
        <w:jc w:val="both"/>
        <w:rPr>
          <w:rFonts w:ascii="Calibri" w:eastAsia="Calibri" w:hAnsi="Calibri" w:cs="Times New Roman"/>
          <w:sz w:val="22"/>
          <w:szCs w:val="22"/>
        </w:rPr>
      </w:pPr>
    </w:p>
    <w:p w14:paraId="1BC836E5" w14:textId="77777777" w:rsidR="0029081E" w:rsidRDefault="00000000" w:rsidP="00482543">
      <w:pPr>
        <w:ind w:left="851"/>
      </w:pPr>
    </w:p>
    <w:sectPr w:rsidR="0029081E" w:rsidSect="00701616">
      <w:headerReference w:type="default" r:id="rId10"/>
      <w:footerReference w:type="default" r:id="rId11"/>
      <w:pgSz w:w="11900" w:h="16840"/>
      <w:pgMar w:top="3086" w:right="1134" w:bottom="2909" w:left="1134" w:header="0" w:footer="2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723C6" w14:textId="77777777" w:rsidR="005D4094" w:rsidRDefault="005D4094" w:rsidP="0080079D">
      <w:r>
        <w:separator/>
      </w:r>
    </w:p>
  </w:endnote>
  <w:endnote w:type="continuationSeparator" w:id="0">
    <w:p w14:paraId="61239A54" w14:textId="77777777" w:rsidR="005D4094" w:rsidRDefault="005D4094" w:rsidP="0080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629D" w14:textId="77777777" w:rsidR="0080079D" w:rsidRDefault="00701616">
    <w:pPr>
      <w:pStyle w:val="Footer"/>
    </w:pPr>
    <w:r>
      <w:rPr>
        <w:noProof/>
        <w:lang w:eastAsia="it-IT"/>
      </w:rPr>
      <mc:AlternateContent>
        <mc:Choice Requires="wps">
          <w:drawing>
            <wp:anchor distT="0" distB="0" distL="114300" distR="114300" simplePos="0" relativeHeight="251662336" behindDoc="0" locked="0" layoutInCell="1" allowOverlap="1" wp14:anchorId="7BB60794" wp14:editId="75F85019">
              <wp:simplePos x="0" y="0"/>
              <wp:positionH relativeFrom="column">
                <wp:posOffset>2191360</wp:posOffset>
              </wp:positionH>
              <wp:positionV relativeFrom="paragraph">
                <wp:posOffset>500786</wp:posOffset>
              </wp:positionV>
              <wp:extent cx="4345228" cy="102870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4345228"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D9D605" w14:textId="4DE72245" w:rsidR="00FD056D" w:rsidRDefault="00701616" w:rsidP="00701616">
                          <w:pPr>
                            <w:rPr>
                              <w:b/>
                              <w:sz w:val="18"/>
                              <w:szCs w:val="18"/>
                            </w:rPr>
                          </w:pPr>
                          <w:r w:rsidRPr="00701616">
                            <w:rPr>
                              <w:b/>
                              <w:sz w:val="18"/>
                              <w:szCs w:val="18"/>
                            </w:rPr>
                            <w:t xml:space="preserve">• </w:t>
                          </w:r>
                          <w:r w:rsidR="00FD056D">
                            <w:rPr>
                              <w:b/>
                              <w:sz w:val="18"/>
                              <w:szCs w:val="18"/>
                            </w:rPr>
                            <w:t>Sede regionale di AICS Hanoi</w:t>
                          </w:r>
                        </w:p>
                        <w:p w14:paraId="36AF9C14" w14:textId="1E795679" w:rsidR="00701616" w:rsidRPr="0048210B" w:rsidRDefault="00FD056D" w:rsidP="00FD056D">
                          <w:pPr>
                            <w:rPr>
                              <w:sz w:val="17"/>
                              <w:szCs w:val="17"/>
                            </w:rPr>
                          </w:pPr>
                          <w:r w:rsidRPr="0048210B">
                            <w:rPr>
                              <w:sz w:val="17"/>
                              <w:szCs w:val="17"/>
                            </w:rPr>
                            <w:t>18 Le Phung Hieu, Trang Tien Ward, Hoan Kiem District, Hà Nội, Vietnam (Casa Italia)</w:t>
                          </w:r>
                        </w:p>
                        <w:p w14:paraId="505AD25D" w14:textId="49E7FC95" w:rsidR="00FD056D" w:rsidRPr="00FD056D" w:rsidRDefault="00FD056D" w:rsidP="00FD056D">
                          <w:pPr>
                            <w:rPr>
                              <w:sz w:val="17"/>
                              <w:szCs w:val="17"/>
                            </w:rPr>
                          </w:pPr>
                          <w:r w:rsidRPr="00FD056D">
                            <w:rPr>
                              <w:sz w:val="17"/>
                              <w:szCs w:val="17"/>
                            </w:rPr>
                            <w:t>+84 (0) 2437184661 (</w:t>
                          </w:r>
                          <w:r>
                            <w:rPr>
                              <w:sz w:val="17"/>
                              <w:szCs w:val="17"/>
                            </w:rPr>
                            <w:t>Casa Italia)</w:t>
                          </w:r>
                        </w:p>
                        <w:p w14:paraId="4044DA74" w14:textId="0E635791" w:rsidR="00701616" w:rsidRPr="00FD056D" w:rsidRDefault="00701616" w:rsidP="00FD056D">
                          <w:pPr>
                            <w:rPr>
                              <w:sz w:val="17"/>
                              <w:szCs w:val="17"/>
                            </w:rPr>
                          </w:pPr>
                          <w:r w:rsidRPr="00FD056D">
                            <w:rPr>
                              <w:sz w:val="17"/>
                              <w:szCs w:val="17"/>
                            </w:rPr>
                            <w:t xml:space="preserve">E-mail: </w:t>
                          </w:r>
                          <w:r w:rsidR="00FD056D" w:rsidRPr="00FD056D">
                            <w:rPr>
                              <w:sz w:val="17"/>
                              <w:szCs w:val="17"/>
                            </w:rPr>
                            <w:t>hanoi@aics.gov.it</w:t>
                          </w:r>
                        </w:p>
                        <w:p w14:paraId="2C7D5B40" w14:textId="1CE28C82" w:rsidR="00701616" w:rsidRPr="00537D13" w:rsidRDefault="00701616" w:rsidP="00701616">
                          <w:pPr>
                            <w:ind w:left="-426"/>
                            <w:rPr>
                              <w:b/>
                              <w:sz w:val="18"/>
                              <w:szCs w:val="18"/>
                            </w:rPr>
                          </w:pPr>
                          <w:r w:rsidRPr="00FD056D">
                            <w:rPr>
                              <w:b/>
                              <w:sz w:val="16"/>
                              <w:szCs w:val="16"/>
                            </w:rPr>
                            <w:tab/>
                          </w:r>
                          <w:hyperlink r:id="rId1" w:history="1">
                            <w:r w:rsidR="00FD056D" w:rsidRPr="00537D13">
                              <w:rPr>
                                <w:rStyle w:val="Hyperlink"/>
                                <w:b/>
                                <w:sz w:val="18"/>
                                <w:szCs w:val="18"/>
                              </w:rPr>
                              <w:t>https://hanoi.aics.gov.it/</w:t>
                            </w:r>
                          </w:hyperlink>
                        </w:p>
                        <w:p w14:paraId="18EC5982" w14:textId="77777777" w:rsidR="00FD056D" w:rsidRPr="00537D13" w:rsidRDefault="00FD056D" w:rsidP="00701616">
                          <w:pPr>
                            <w:ind w:left="-426"/>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B60794" id="_x0000_t202" coordsize="21600,21600" o:spt="202" path="m,l,21600r21600,l21600,xe">
              <v:stroke joinstyle="miter"/>
              <v:path gradientshapeok="t" o:connecttype="rect"/>
            </v:shapetype>
            <v:shape id="Casella di testo 6" o:spid="_x0000_s1028" type="#_x0000_t202" style="position:absolute;margin-left:172.55pt;margin-top:39.45pt;width:342.15pt;height:8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" filled="f" stroked="f">
              <v:textbox>
                <w:txbxContent>
                  <w:p w14:paraId="78D9D605" w14:textId="4DE72245" w:rsidR="00FD056D" w:rsidRDefault="00701616" w:rsidP="00701616">
                    <w:pPr>
                      <w:rPr>
                        <w:b/>
                        <w:sz w:val="18"/>
                        <w:szCs w:val="18"/>
                      </w:rPr>
                    </w:pPr>
                    <w:r w:rsidRPr="00701616">
                      <w:rPr>
                        <w:b/>
                        <w:sz w:val="18"/>
                        <w:szCs w:val="18"/>
                      </w:rPr>
                      <w:t xml:space="preserve">• </w:t>
                    </w:r>
                    <w:r w:rsidR="00FD056D">
                      <w:rPr>
                        <w:b/>
                        <w:sz w:val="18"/>
                        <w:szCs w:val="18"/>
                      </w:rPr>
                      <w:t>Sede regionale di AICS Hanoi</w:t>
                    </w:r>
                  </w:p>
                  <w:p w14:paraId="36AF9C14" w14:textId="1E795679" w:rsidR="00701616" w:rsidRPr="0048210B" w:rsidRDefault="00FD056D" w:rsidP="00FD056D">
                    <w:pPr>
                      <w:rPr>
                        <w:sz w:val="17"/>
                        <w:szCs w:val="17"/>
                      </w:rPr>
                    </w:pPr>
                    <w:r w:rsidRPr="0048210B">
                      <w:rPr>
                        <w:sz w:val="17"/>
                        <w:szCs w:val="17"/>
                      </w:rPr>
                      <w:t xml:space="preserve">18 Le </w:t>
                    </w:r>
                    <w:proofErr w:type="spellStart"/>
                    <w:r w:rsidRPr="0048210B">
                      <w:rPr>
                        <w:sz w:val="17"/>
                        <w:szCs w:val="17"/>
                      </w:rPr>
                      <w:t>Phung</w:t>
                    </w:r>
                    <w:proofErr w:type="spellEnd"/>
                    <w:r w:rsidRPr="0048210B">
                      <w:rPr>
                        <w:sz w:val="17"/>
                        <w:szCs w:val="17"/>
                      </w:rPr>
                      <w:t xml:space="preserve"> </w:t>
                    </w:r>
                    <w:proofErr w:type="spellStart"/>
                    <w:r w:rsidRPr="0048210B">
                      <w:rPr>
                        <w:sz w:val="17"/>
                        <w:szCs w:val="17"/>
                      </w:rPr>
                      <w:t>Hieu</w:t>
                    </w:r>
                    <w:proofErr w:type="spellEnd"/>
                    <w:r w:rsidRPr="0048210B">
                      <w:rPr>
                        <w:sz w:val="17"/>
                        <w:szCs w:val="17"/>
                      </w:rPr>
                      <w:t xml:space="preserve">, Trang Tien Ward, </w:t>
                    </w:r>
                    <w:proofErr w:type="spellStart"/>
                    <w:r w:rsidRPr="0048210B">
                      <w:rPr>
                        <w:sz w:val="17"/>
                        <w:szCs w:val="17"/>
                      </w:rPr>
                      <w:t>Hoan</w:t>
                    </w:r>
                    <w:proofErr w:type="spellEnd"/>
                    <w:r w:rsidRPr="0048210B">
                      <w:rPr>
                        <w:sz w:val="17"/>
                        <w:szCs w:val="17"/>
                      </w:rPr>
                      <w:t xml:space="preserve"> </w:t>
                    </w:r>
                    <w:proofErr w:type="spellStart"/>
                    <w:r w:rsidRPr="0048210B">
                      <w:rPr>
                        <w:sz w:val="17"/>
                        <w:szCs w:val="17"/>
                      </w:rPr>
                      <w:t>Kiem</w:t>
                    </w:r>
                    <w:proofErr w:type="spellEnd"/>
                    <w:r w:rsidRPr="0048210B">
                      <w:rPr>
                        <w:sz w:val="17"/>
                        <w:szCs w:val="17"/>
                      </w:rPr>
                      <w:t xml:space="preserve"> </w:t>
                    </w:r>
                    <w:proofErr w:type="spellStart"/>
                    <w:r w:rsidRPr="0048210B">
                      <w:rPr>
                        <w:sz w:val="17"/>
                        <w:szCs w:val="17"/>
                      </w:rPr>
                      <w:t>District</w:t>
                    </w:r>
                    <w:proofErr w:type="spellEnd"/>
                    <w:r w:rsidRPr="0048210B">
                      <w:rPr>
                        <w:sz w:val="17"/>
                        <w:szCs w:val="17"/>
                      </w:rPr>
                      <w:t xml:space="preserve">, </w:t>
                    </w:r>
                    <w:proofErr w:type="spellStart"/>
                    <w:r w:rsidRPr="0048210B">
                      <w:rPr>
                        <w:sz w:val="17"/>
                        <w:szCs w:val="17"/>
                      </w:rPr>
                      <w:t>Hà</w:t>
                    </w:r>
                    <w:proofErr w:type="spellEnd"/>
                    <w:r w:rsidRPr="0048210B">
                      <w:rPr>
                        <w:sz w:val="17"/>
                        <w:szCs w:val="17"/>
                      </w:rPr>
                      <w:t xml:space="preserve"> </w:t>
                    </w:r>
                    <w:proofErr w:type="spellStart"/>
                    <w:r w:rsidRPr="0048210B">
                      <w:rPr>
                        <w:sz w:val="17"/>
                        <w:szCs w:val="17"/>
                      </w:rPr>
                      <w:t>Nội</w:t>
                    </w:r>
                    <w:proofErr w:type="spellEnd"/>
                    <w:r w:rsidRPr="0048210B">
                      <w:rPr>
                        <w:sz w:val="17"/>
                        <w:szCs w:val="17"/>
                      </w:rPr>
                      <w:t>, Vietnam (Casa Italia)</w:t>
                    </w:r>
                  </w:p>
                  <w:p w14:paraId="505AD25D" w14:textId="49E7FC95" w:rsidR="00FD056D" w:rsidRPr="00FD056D" w:rsidRDefault="00FD056D" w:rsidP="00FD056D">
                    <w:pPr>
                      <w:rPr>
                        <w:sz w:val="17"/>
                        <w:szCs w:val="17"/>
                      </w:rPr>
                    </w:pPr>
                    <w:r w:rsidRPr="00FD056D">
                      <w:rPr>
                        <w:sz w:val="17"/>
                        <w:szCs w:val="17"/>
                      </w:rPr>
                      <w:t>+84 (0) 2437184661 (</w:t>
                    </w:r>
                    <w:r>
                      <w:rPr>
                        <w:sz w:val="17"/>
                        <w:szCs w:val="17"/>
                      </w:rPr>
                      <w:t>Casa Italia)</w:t>
                    </w:r>
                  </w:p>
                  <w:p w14:paraId="4044DA74" w14:textId="0E635791" w:rsidR="00701616" w:rsidRPr="00FD056D" w:rsidRDefault="00701616" w:rsidP="00FD056D">
                    <w:pPr>
                      <w:rPr>
                        <w:sz w:val="17"/>
                        <w:szCs w:val="17"/>
                      </w:rPr>
                    </w:pPr>
                    <w:r w:rsidRPr="00FD056D">
                      <w:rPr>
                        <w:sz w:val="17"/>
                        <w:szCs w:val="17"/>
                      </w:rPr>
                      <w:t xml:space="preserve">E-mail: </w:t>
                    </w:r>
                    <w:r w:rsidR="00FD056D" w:rsidRPr="00FD056D">
                      <w:rPr>
                        <w:sz w:val="17"/>
                        <w:szCs w:val="17"/>
                      </w:rPr>
                      <w:t>hanoi@aics.gov.it</w:t>
                    </w:r>
                  </w:p>
                  <w:p w14:paraId="2C7D5B40" w14:textId="1CE28C82" w:rsidR="00701616" w:rsidRPr="00537D13" w:rsidRDefault="00701616" w:rsidP="00701616">
                    <w:pPr>
                      <w:ind w:left="-426"/>
                      <w:rPr>
                        <w:b/>
                        <w:sz w:val="18"/>
                        <w:szCs w:val="18"/>
                      </w:rPr>
                    </w:pPr>
                    <w:r w:rsidRPr="00FD056D">
                      <w:rPr>
                        <w:b/>
                        <w:sz w:val="16"/>
                        <w:szCs w:val="16"/>
                      </w:rPr>
                      <w:tab/>
                    </w:r>
                    <w:hyperlink r:id="rId2" w:history="1">
                      <w:r w:rsidR="00FD056D" w:rsidRPr="00537D13">
                        <w:rPr>
                          <w:rStyle w:val="Hyperlink"/>
                          <w:b/>
                          <w:sz w:val="18"/>
                          <w:szCs w:val="18"/>
                        </w:rPr>
                        <w:t>https://hanoi.aics.gov.it/</w:t>
                      </w:r>
                    </w:hyperlink>
                  </w:p>
                  <w:p w14:paraId="18EC5982" w14:textId="77777777" w:rsidR="00FD056D" w:rsidRPr="00537D13" w:rsidRDefault="00FD056D" w:rsidP="00701616">
                    <w:pPr>
                      <w:ind w:left="-426"/>
                      <w:rPr>
                        <w:b/>
                        <w:sz w:val="18"/>
                        <w:szCs w:val="18"/>
                      </w:rPr>
                    </w:pPr>
                  </w:p>
                </w:txbxContent>
              </v:textbox>
            </v:shape>
          </w:pict>
        </mc:Fallback>
      </mc:AlternateContent>
    </w:r>
    <w:r w:rsidR="0080079D">
      <w:rPr>
        <w:noProof/>
        <w:lang w:eastAsia="it-IT"/>
      </w:rPr>
      <w:drawing>
        <wp:anchor distT="0" distB="0" distL="114300" distR="114300" simplePos="0" relativeHeight="251661312" behindDoc="1" locked="0" layoutInCell="1" allowOverlap="1" wp14:anchorId="6DCC331E" wp14:editId="3021FF38">
          <wp:simplePos x="0" y="0"/>
          <wp:positionH relativeFrom="column">
            <wp:posOffset>-721995</wp:posOffset>
          </wp:positionH>
          <wp:positionV relativeFrom="paragraph">
            <wp:posOffset>40005</wp:posOffset>
          </wp:positionV>
          <wp:extent cx="7560000" cy="1798169"/>
          <wp:effectExtent l="0" t="0" r="9525" b="5715"/>
          <wp:wrapNone/>
          <wp:docPr id="144955442" name="Picture 144955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_I_BEIRUT_A4-03.jpg"/>
                  <pic:cNvPicPr/>
                </pic:nvPicPr>
                <pic:blipFill>
                  <a:blip r:embed="rId3">
                    <a:extLst>
                      <a:ext uri="{28A0092B-C50C-407E-A947-70E740481C1C}">
                        <a14:useLocalDpi xmlns:a14="http://schemas.microsoft.com/office/drawing/2010/main" val="0"/>
                      </a:ext>
                    </a:extLst>
                  </a:blip>
                  <a:stretch>
                    <a:fillRect/>
                  </a:stretch>
                </pic:blipFill>
                <pic:spPr>
                  <a:xfrm>
                    <a:off x="0" y="0"/>
                    <a:ext cx="7560000" cy="179816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12E75" w14:textId="77777777" w:rsidR="005D4094" w:rsidRDefault="005D4094" w:rsidP="0080079D">
      <w:r>
        <w:separator/>
      </w:r>
    </w:p>
  </w:footnote>
  <w:footnote w:type="continuationSeparator" w:id="0">
    <w:p w14:paraId="2C1E9A8C" w14:textId="77777777" w:rsidR="005D4094" w:rsidRDefault="005D4094" w:rsidP="00800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6A0B" w14:textId="77777777" w:rsidR="0080079D" w:rsidRPr="0080079D" w:rsidRDefault="0080079D" w:rsidP="0080079D">
    <w:pPr>
      <w:pStyle w:val="Header"/>
    </w:pPr>
    <w:r>
      <w:rPr>
        <w:noProof/>
        <w:lang w:eastAsia="it-IT"/>
      </w:rPr>
      <w:drawing>
        <wp:anchor distT="0" distB="0" distL="114300" distR="114300" simplePos="0" relativeHeight="251658240" behindDoc="1" locked="0" layoutInCell="1" allowOverlap="1" wp14:anchorId="69BED993" wp14:editId="59ADD7BC">
          <wp:simplePos x="0" y="0"/>
          <wp:positionH relativeFrom="column">
            <wp:posOffset>-721360</wp:posOffset>
          </wp:positionH>
          <wp:positionV relativeFrom="margin">
            <wp:posOffset>-1959610</wp:posOffset>
          </wp:positionV>
          <wp:extent cx="7560000" cy="1396800"/>
          <wp:effectExtent l="0" t="0" r="9525" b="635"/>
          <wp:wrapNone/>
          <wp:docPr id="1869734587" name="Picture 1869734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_I_BEIRUT_A4-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39680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0288" behindDoc="0" locked="0" layoutInCell="1" allowOverlap="1" wp14:anchorId="7D3A2062" wp14:editId="39F94EAE">
              <wp:simplePos x="0" y="0"/>
              <wp:positionH relativeFrom="column">
                <wp:posOffset>591833</wp:posOffset>
              </wp:positionH>
              <wp:positionV relativeFrom="paragraph">
                <wp:posOffset>914400</wp:posOffset>
              </wp:positionV>
              <wp:extent cx="1376636" cy="224350"/>
              <wp:effectExtent l="0" t="0" r="0" b="4445"/>
              <wp:wrapNone/>
              <wp:docPr id="3" name="Casella di testo 3"/>
              <wp:cNvGraphicFramePr/>
              <a:graphic xmlns:a="http://schemas.openxmlformats.org/drawingml/2006/main">
                <a:graphicData uri="http://schemas.microsoft.com/office/word/2010/wordprocessingShape">
                  <wps:wsp>
                    <wps:cNvSpPr txBox="1"/>
                    <wps:spPr>
                      <a:xfrm>
                        <a:off x="0" y="0"/>
                        <a:ext cx="1376636" cy="224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E7663D" w14:textId="1F7AC8AA" w:rsidR="0080079D" w:rsidRPr="0080079D" w:rsidRDefault="0080079D" w:rsidP="0080079D">
                          <w:pPr>
                            <w:jc w:val="both"/>
                            <w:rPr>
                              <w:sz w:val="18"/>
                              <w:szCs w:val="18"/>
                            </w:rPr>
                          </w:pPr>
                          <w:r w:rsidRPr="0080079D">
                            <w:rPr>
                              <w:sz w:val="18"/>
                              <w:szCs w:val="18"/>
                            </w:rPr>
                            <w:t xml:space="preserve">Sede di </w:t>
                          </w:r>
                          <w:r w:rsidR="00FD056D">
                            <w:rPr>
                              <w:b/>
                              <w:sz w:val="18"/>
                              <w:szCs w:val="18"/>
                            </w:rPr>
                            <w:t>HANOI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A2062" id="_x0000_t202" coordsize="21600,21600" o:spt="202" path="m,l,21600r21600,l21600,xe">
              <v:stroke joinstyle="miter"/>
              <v:path gradientshapeok="t" o:connecttype="rect"/>
            </v:shapetype>
            <v:shape id="Casella di testo 3" o:spid="_x0000_s1026" type="#_x0000_t202" style="position:absolute;margin-left:46.6pt;margin-top:1in;width:108.4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" filled="f" stroked="f">
              <v:textbox>
                <w:txbxContent>
                  <w:p w14:paraId="42E7663D" w14:textId="1F7AC8AA" w:rsidR="0080079D" w:rsidRPr="0080079D" w:rsidRDefault="0080079D" w:rsidP="0080079D">
                    <w:pPr>
                      <w:jc w:val="both"/>
                      <w:rPr>
                        <w:sz w:val="18"/>
                        <w:szCs w:val="18"/>
                      </w:rPr>
                    </w:pPr>
                    <w:r w:rsidRPr="0080079D">
                      <w:rPr>
                        <w:sz w:val="18"/>
                        <w:szCs w:val="18"/>
                      </w:rPr>
                      <w:t xml:space="preserve">Sede di </w:t>
                    </w:r>
                    <w:r w:rsidR="00FD056D">
                      <w:rPr>
                        <w:b/>
                        <w:sz w:val="18"/>
                        <w:szCs w:val="18"/>
                      </w:rPr>
                      <w:t>HANOI</w:t>
                    </w: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14:anchorId="2C4C4573" wp14:editId="05111743">
              <wp:simplePos x="0" y="0"/>
              <wp:positionH relativeFrom="column">
                <wp:posOffset>474345</wp:posOffset>
              </wp:positionH>
              <wp:positionV relativeFrom="paragraph">
                <wp:posOffset>1031240</wp:posOffset>
              </wp:positionV>
              <wp:extent cx="1485900" cy="114300"/>
              <wp:effectExtent l="0" t="0" r="0" b="12700"/>
              <wp:wrapNone/>
              <wp:docPr id="2" name="Casella di testo 2"/>
              <wp:cNvGraphicFramePr/>
              <a:graphic xmlns:a="http://schemas.openxmlformats.org/drawingml/2006/main">
                <a:graphicData uri="http://schemas.microsoft.com/office/word/2010/wordprocessingShape">
                  <wps:wsp>
                    <wps:cNvSpPr txBox="1"/>
                    <wps:spPr>
                      <a:xfrm>
                        <a:off x="0" y="0"/>
                        <a:ext cx="1485900"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11D76A" w14:textId="77777777" w:rsidR="0080079D" w:rsidRDefault="00800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4C4573" id="Casella di testo 2" o:spid="_x0000_s1027" type="#_x0000_t202" style="position:absolute;margin-left:37.35pt;margin-top:81.2pt;width:117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" filled="f" stroked="f">
              <v:textbox>
                <w:txbxContent>
                  <w:p w14:paraId="2811D76A" w14:textId="77777777" w:rsidR="0080079D" w:rsidRDefault="0080079D"/>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79D"/>
    <w:rsid w:val="000E0953"/>
    <w:rsid w:val="003F1EBC"/>
    <w:rsid w:val="0048210B"/>
    <w:rsid w:val="00482543"/>
    <w:rsid w:val="00482CF9"/>
    <w:rsid w:val="00537D13"/>
    <w:rsid w:val="00567D40"/>
    <w:rsid w:val="005D4094"/>
    <w:rsid w:val="00701616"/>
    <w:rsid w:val="0080079D"/>
    <w:rsid w:val="00886706"/>
    <w:rsid w:val="009126A0"/>
    <w:rsid w:val="00A019E0"/>
    <w:rsid w:val="00D3438D"/>
    <w:rsid w:val="00DC7210"/>
    <w:rsid w:val="00F53230"/>
    <w:rsid w:val="00FD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332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79D"/>
    <w:pPr>
      <w:tabs>
        <w:tab w:val="center" w:pos="4819"/>
        <w:tab w:val="right" w:pos="9638"/>
      </w:tabs>
    </w:pPr>
  </w:style>
  <w:style w:type="character" w:customStyle="1" w:styleId="HeaderChar">
    <w:name w:val="Header Char"/>
    <w:basedOn w:val="DefaultParagraphFont"/>
    <w:link w:val="Header"/>
    <w:uiPriority w:val="99"/>
    <w:rsid w:val="0080079D"/>
  </w:style>
  <w:style w:type="paragraph" w:styleId="Footer">
    <w:name w:val="footer"/>
    <w:basedOn w:val="Normal"/>
    <w:link w:val="FooterChar"/>
    <w:uiPriority w:val="99"/>
    <w:unhideWhenUsed/>
    <w:rsid w:val="0080079D"/>
    <w:pPr>
      <w:tabs>
        <w:tab w:val="center" w:pos="4819"/>
        <w:tab w:val="right" w:pos="9638"/>
      </w:tabs>
    </w:pPr>
  </w:style>
  <w:style w:type="character" w:customStyle="1" w:styleId="FooterChar">
    <w:name w:val="Footer Char"/>
    <w:basedOn w:val="DefaultParagraphFont"/>
    <w:link w:val="Footer"/>
    <w:uiPriority w:val="99"/>
    <w:rsid w:val="0080079D"/>
  </w:style>
  <w:style w:type="character" w:styleId="Hyperlink">
    <w:name w:val="Hyperlink"/>
    <w:basedOn w:val="DefaultParagraphFont"/>
    <w:uiPriority w:val="99"/>
    <w:unhideWhenUsed/>
    <w:rsid w:val="00FD056D"/>
    <w:rPr>
      <w:color w:val="0563C1" w:themeColor="hyperlink"/>
      <w:u w:val="single"/>
    </w:rPr>
  </w:style>
  <w:style w:type="character" w:styleId="UnresolvedMention">
    <w:name w:val="Unresolved Mention"/>
    <w:basedOn w:val="DefaultParagraphFont"/>
    <w:uiPriority w:val="99"/>
    <w:rsid w:val="00FD0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s://hanoi.aics.gov.it/" TargetMode="External"/><Relationship Id="rId1" Type="http://schemas.openxmlformats.org/officeDocument/2006/relationships/hyperlink" Target="https://hanoi.aics.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1d47f4-5d7a-4274-ac0e-c0a4031576d4">
      <Terms xmlns="http://schemas.microsoft.com/office/infopath/2007/PartnerControls"/>
    </lcf76f155ced4ddcb4097134ff3c332f>
    <TaxCatchAll xmlns="a1ec4d6c-8be4-4fa2-a9a2-d97f0872c76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1179D5B6DA8DB4B9F2D7726FFBACF37" ma:contentTypeVersion="12" ma:contentTypeDescription="Creare un nuovo documento." ma:contentTypeScope="" ma:versionID="72b01df2b8f88c183177eb1aa8daa532">
  <xsd:schema xmlns:xsd="http://www.w3.org/2001/XMLSchema" xmlns:xs="http://www.w3.org/2001/XMLSchema" xmlns:p="http://schemas.microsoft.com/office/2006/metadata/properties" xmlns:ns2="c11d47f4-5d7a-4274-ac0e-c0a4031576d4" xmlns:ns3="a1ec4d6c-8be4-4fa2-a9a2-d97f0872c76d" targetNamespace="http://schemas.microsoft.com/office/2006/metadata/properties" ma:root="true" ma:fieldsID="c5a218d134cd088b544a3f6e40cd0485" ns2:_="" ns3:_="">
    <xsd:import namespace="c11d47f4-5d7a-4274-ac0e-c0a4031576d4"/>
    <xsd:import namespace="a1ec4d6c-8be4-4fa2-a9a2-d97f0872c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47f4-5d7a-4274-ac0e-c0a403157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8fba5289-b0f5-4059-8e6c-3006df0b1f8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ec4d6c-8be4-4fa2-a9a2-d97f0872c76d"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2a5f33fe-ad6b-4177-ba5e-98784e607423}" ma:internalName="TaxCatchAll" ma:showField="CatchAllData" ma:web="a1ec4d6c-8be4-4fa2-a9a2-d97f0872c7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BC0613-B4A0-3A4A-8A38-31B054BB4901}">
  <ds:schemaRefs>
    <ds:schemaRef ds:uri="http://schemas.openxmlformats.org/officeDocument/2006/bibliography"/>
  </ds:schemaRefs>
</ds:datastoreItem>
</file>

<file path=customXml/itemProps2.xml><?xml version="1.0" encoding="utf-8"?>
<ds:datastoreItem xmlns:ds="http://schemas.openxmlformats.org/officeDocument/2006/customXml" ds:itemID="{7215DBDD-B01D-4E20-ACA2-8EFF579C5EC7}">
  <ds:schemaRefs>
    <ds:schemaRef ds:uri="http://schemas.microsoft.com/sharepoint/v3/contenttype/forms"/>
  </ds:schemaRefs>
</ds:datastoreItem>
</file>

<file path=customXml/itemProps3.xml><?xml version="1.0" encoding="utf-8"?>
<ds:datastoreItem xmlns:ds="http://schemas.openxmlformats.org/officeDocument/2006/customXml" ds:itemID="{E2653CFD-D9A1-45AB-83E5-532786CB5E83}">
  <ds:schemaRefs>
    <ds:schemaRef ds:uri="http://schemas.microsoft.com/office/2006/metadata/properties"/>
    <ds:schemaRef ds:uri="http://schemas.microsoft.com/office/infopath/2007/PartnerControls"/>
    <ds:schemaRef ds:uri="c11d47f4-5d7a-4274-ac0e-c0a4031576d4"/>
    <ds:schemaRef ds:uri="a1ec4d6c-8be4-4fa2-a9a2-d97f0872c76d"/>
  </ds:schemaRefs>
</ds:datastoreItem>
</file>

<file path=customXml/itemProps4.xml><?xml version="1.0" encoding="utf-8"?>
<ds:datastoreItem xmlns:ds="http://schemas.openxmlformats.org/officeDocument/2006/customXml" ds:itemID="{858BFF9F-91D7-415B-9BE4-A587437C3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47f4-5d7a-4274-ac0e-c0a4031576d4"/>
    <ds:schemaRef ds:uri="a1ec4d6c-8be4-4fa2-a9a2-d97f0872c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1462</Words>
  <Characters>8337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AICS Administrator Team</cp:lastModifiedBy>
  <cp:revision>7</cp:revision>
  <dcterms:created xsi:type="dcterms:W3CDTF">2023-06-21T09:03:00Z</dcterms:created>
  <dcterms:modified xsi:type="dcterms:W3CDTF">2023-06-28T10:11:00Z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0x010100D1179D5B6DA8DB4B9F2D7726FFBACF37</vt:lpwstr>
  </property>
  <property fmtid="{D5CDD505-2E9C-101B-9397-08002B2CF9AE}" pid="3" name="GrammarlyDocumentId">
    <vt:lpwstr>85560b5de991abdd06e015f428823426a4356b632687b1245ab7b3b126e38fec</vt:lpwstr>
  </property>
</Properties>
</file>